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b/>
          <w:lang w:val="en-US" w:eastAsia="zh-CN"/>
        </w:rPr>
      </w:pPr>
      <w:r>
        <w:rPr>
          <w:b/>
        </w:rPr>
        <w:t xml:space="preserve">Club </w:t>
      </w:r>
      <w:r>
        <w:rPr>
          <w:rFonts w:hint="eastAsia"/>
          <w:b/>
        </w:rPr>
        <w:t>页</w:t>
      </w:r>
      <w:r>
        <w:rPr>
          <w:b/>
        </w:rPr>
        <w:t>面</w:t>
      </w:r>
      <w:r>
        <w:rPr>
          <w:rFonts w:hint="eastAsia"/>
          <w:b/>
          <w:lang w:val="en-US" w:eastAsia="zh-CN"/>
        </w:rPr>
        <w:t xml:space="preserve">  jason</w:t>
      </w:r>
    </w:p>
    <w:p>
      <w:r>
        <w:drawing>
          <wp:inline distT="0" distB="0" distL="0" distR="0">
            <wp:extent cx="4038600" cy="1910080"/>
            <wp:effectExtent l="0" t="0" r="0" b="1397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43667" cy="1912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r>
        <w:rPr>
          <w:rFonts w:hint="eastAsia"/>
        </w:rPr>
        <w:t>登陆</w:t>
      </w:r>
      <w:r>
        <w:t>后，点击精彩案例还是回到了注册页面</w:t>
      </w:r>
    </w:p>
    <w:p/>
    <w:p>
      <w:r>
        <w:drawing>
          <wp:inline distT="0" distB="0" distL="0" distR="0">
            <wp:extent cx="5274310" cy="2346960"/>
            <wp:effectExtent l="0" t="0" r="2540" b="1524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点击</w:t>
      </w:r>
      <w:r>
        <w:t>还是直接下载内容</w:t>
      </w:r>
      <w:r>
        <w:rPr>
          <w:rFonts w:hint="eastAsia"/>
        </w:rPr>
        <w:t>，</w:t>
      </w:r>
      <w:r>
        <w:t>而且这个指南不是我们相关的内容</w:t>
      </w:r>
      <w:r>
        <w:rPr>
          <w:rFonts w:hint="eastAsia"/>
        </w:rPr>
        <w:t>，</w:t>
      </w:r>
      <w:r>
        <w:t>如果暂时没有，可以空着</w:t>
      </w:r>
    </w:p>
    <w:p/>
    <w:p>
      <w:r>
        <w:rPr>
          <w:rFonts w:hint="eastAsia"/>
        </w:rPr>
        <w:t>客户</w:t>
      </w:r>
      <w:r>
        <w:t>案例下载的，不能</w:t>
      </w:r>
      <w:r>
        <w:rPr>
          <w:rFonts w:hint="eastAsia"/>
        </w:rPr>
        <w:t>直</w:t>
      </w:r>
      <w:r>
        <w:t>接</w:t>
      </w:r>
      <w:r>
        <w:rPr>
          <w:rFonts w:hint="eastAsia"/>
        </w:rPr>
        <w:t>WORD直</w:t>
      </w:r>
      <w:r>
        <w:t>接打包下载，而是跳转到</w:t>
      </w:r>
      <w:r>
        <w:rPr>
          <w:rFonts w:hint="eastAsia"/>
        </w:rPr>
        <w:t>相</w:t>
      </w:r>
      <w:r>
        <w:t>对应的分类，然后在每个案例</w:t>
      </w:r>
      <w:r>
        <w:rPr>
          <w:rFonts w:hint="eastAsia"/>
        </w:rPr>
        <w:t>下</w:t>
      </w:r>
      <w:r>
        <w:t>面去下载，下载文档应该是</w:t>
      </w:r>
      <w:r>
        <w:rPr>
          <w:rFonts w:hint="eastAsia"/>
        </w:rPr>
        <w:t>PDF排</w:t>
      </w:r>
      <w:r>
        <w:t>版好的内容</w:t>
      </w:r>
    </w:p>
    <w:p/>
    <w:p>
      <w:r>
        <w:drawing>
          <wp:inline distT="0" distB="0" distL="0" distR="0">
            <wp:extent cx="5274310" cy="2456815"/>
            <wp:effectExtent l="0" t="0" r="2540" b="63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5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无</w:t>
      </w:r>
      <w:r>
        <w:t>法查看，</w:t>
      </w:r>
      <w:r>
        <w:rPr>
          <w:rFonts w:hint="eastAsia"/>
        </w:rPr>
        <w:t>还</w:t>
      </w:r>
      <w:r>
        <w:t>是跳转到注册页面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74C15"/>
    <w:rsid w:val="21B66A26"/>
    <w:rsid w:val="23A7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2020-06-19T03:27:00Z</dcterms:created>
  <dc:creator>伊泽瑞尔</dc:creator>
  <cp:lastModifiedBy>伊泽瑞尔</cp:lastModifiedBy>
  <dcterms:modified xsi:type="dcterms:W3CDTF">2020-06-19T03:34:07Z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